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300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</w:rPr>
              <w:t>手术无影灯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EA4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2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36E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AF3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1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D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采用LED冷光技术，每组LED光源都有单独的透镜聚光。母灯灯泡数量≥70，子灯灯泡数量≥60。灯泡使用寿命≥55000小时。灯泡可独立更换，减少后期维护成本。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AE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E1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手术灯采用优质弹簧臂系统，调节轻便不漂移。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B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采用多层光斑重叠技术，可以使术野一直保持等大均匀的圆形光斑。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灯盘一体成型操作扶手，便于非洁净区人员移动手术灯位置的同时，医护人员清洁时不会留残留污染，影响洁净消毒效果。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洁净区人员可通过中置多功能消毒手柄移动手术灯位置，中置手柄可耐受≥134℃、≥205.8kPa的高温高压蒸汽灭菌。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6D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母灯中心照度≥140,000Lx，子灯中心照度≥120,000Lx。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B2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704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光柱深度≥1200mm。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1B9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73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智能阴影管理功能，手术灯感知到医生头部时，会主动将信号传至子灯，母子灯同时渐变补光，无感切换。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41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99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10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4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d50/d10最小光斑直径不低于60%，最大光斑直径d50/d10值不低于70%。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893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F6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F88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6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母灯深腔照明率100%，子灯深腔照明率100%。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B78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170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B2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母灯在阴影管理模式开启状态，6级照度模式下深腔照明率为100%，单遮板无影率为100%，双遮板无影率为100%。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25A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D5A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F1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具备背景柔光护眼功能，照度为中心照度1/40的环境光。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2A5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052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27C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8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具备中置术野摄像，方便视频存储。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FF0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05B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819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无影灯的母灯，阴影管理下的深腔照明率≥100%，单遮板无影率≥100%，双遮板无影率≥100%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9C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35A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E7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8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无影灯具备背景柔光模式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10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0BA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8D6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3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品目二：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1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手术子母灯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331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49596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A0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5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5A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5D7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01C54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66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C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B0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灯头外壳采用全铝合金材质，圆盘型设计，全封闭式结构，符合层流的扰流设计。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95F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A3AD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E7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1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EE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灯头内部结构为花瓣式造型，模块化设计，母灯灯珠数量≥60；子灯灯珠数量≥45个，每个模块可单独更换。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601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7D7E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9C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0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2A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灯面罩采用高分子材料，高强度、防腐蚀、易清洁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A6B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B6E9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0B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D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14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控制面板：采用液晶触控面板，位于悬臂连接处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484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C9A57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4D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9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6B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无影灯可根据不同手术需求，可单独控制不同区域照明开关，可预设≥4照明模式，照明模式具有一键切换功能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7F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D9106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EA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6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F9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色温：(3000K-6700K)±5%可调，灯头采用两种不同色温 LED 灯珠，双色温均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 档调节，每个灯头可分别调节。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246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AA90B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0A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3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58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照度：≥160.000LUX。采用≥10 级调控 LED 的亮度，每个灯头可分别调节。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F7A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567A8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03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9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F5A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光斑直径可无极调节，最小光斑直径≤150mm，最大光斑直径≥300mm，每个灯头可分别调节。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8D0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8A9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43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6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F9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豪华型弹簧臂，精确定位，灯臂活动范围广泛，能适用于不同建筑条件下的手术室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70D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7050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F2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0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4B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可卸式手柄外套，可在 135℃±2℃温度下消毒，可操作灯体的聚焦、位置及角度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03A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DBB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19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B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8514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光照强度：≥160,000Lux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4FB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E92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488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8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2832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色彩还原性：双灯头 Ra≥96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3D6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D16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7D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D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5BC4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聚焦光柱深度：≥1000mm。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3BA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151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613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9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A7C9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手术野温度增加≤1.2°C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04B6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AA4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AC2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A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82E7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医生头部温升≤1.2°C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4FF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67A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5F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5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C030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光源使用寿命：≥40000h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138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309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C2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1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2E5B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光源模块：独立的光源模块，其中一个发生故障，不会影响其他模块的正常工作，保障手术安全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29E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296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09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2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品目三：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9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单头无影灯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513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305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683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3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5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EF3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B1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8D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4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F7E7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单头灯，光学系统：采用LED冷光源。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C19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7E5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85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2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1E67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灯头为超薄中空造型，具有良好的层流穿透效果。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A42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4FE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A2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D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7D4E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灯头重量≤3KG,可轻松调节灯头有效减轻频繁操作带来的疲劳。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19B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928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8D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4390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采用LED灯泡，灯泡寿命≥60000小时；每个灯泡可单独更换，减少后续维护售后成本。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082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ACC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06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F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4E1E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灯头光源功率≤28W。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304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592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D6EB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5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175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灯头辐照密度(Ee/Ec)≤3.6mW/（㎡·lx）。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BD3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EA71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FA9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1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A15D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灯头最大照度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70,000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B76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B5FE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F6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3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4C51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光斑直径≤170mm。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112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8648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7A4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F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F0A1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深腔照明率≥100%。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DED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B2DB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0C9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4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CB8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聚焦深度≥1500mm。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812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68FB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F6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8C0C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色彩还原指数（Ra）和红外显色指数（R9）均≥96。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30A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DBAA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8B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0EC1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色温4350K±100K。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A30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7098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7FA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B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D4C9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医生头部温升≤1℃，术野温升≤1℃。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2FF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0C74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282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AD05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照度达到中心照度50%区域的光斑分布直径d50应不小于对应光斑d10的50%，既d50:d10≥50%。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71A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ECA8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7C8D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2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E116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控制面板具备亮度提示和调节功能，照度5级可调。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E49B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26E5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FAE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5BF2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需配中置消毒手柄，手柄可耐受134℃、205.8kPa的高温高压蒸汽灭菌。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CAD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B2EE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37F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A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8F70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所投产品需通过电磁兼容性与生物相容性测试。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6CB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9971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68D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E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A307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需配置：单头悬吊系统，灯头带C臂组件，天花吊顶装饰组件。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B2C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FBB4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F7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2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品目四：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0E7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手术无影灯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A74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575A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88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8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3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B93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9A78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D99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B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E2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灯头外壳采用全铝合金材质，圆盘型设计，全封闭式结构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1F0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F4AE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40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0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C2E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灯头内部结构为花瓣式造型，模块化设计，母灯模块≥6个，灯珠数量≥60；子灯模块≥5个，灯珠数量≥45个，每个模块可单独更换。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7CE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0660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66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0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A6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光斑直径可无极调节，最小光斑直径≤150mm，最大光斑直径≥300mm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707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E93C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B9E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A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12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色温：灯头采用两种不同色温LED灯珠，双色温均≥10档调节；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245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5813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D1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B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83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照度：≥160.000LUX。采用≥10级调控，每个灯头可分别调节。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932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F656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F3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7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D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8271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D33A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831B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整机原厂质保三年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F1F38D1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TBlNTcxNDM1YjYzMmJlMGJmNDNmMTM4Y2RhZTUifQ=="/>
  </w:docVars>
  <w:rsids>
    <w:rsidRoot w:val="00000000"/>
    <w:rsid w:val="0067683C"/>
    <w:rsid w:val="008D4EE8"/>
    <w:rsid w:val="00A367D9"/>
    <w:rsid w:val="017E2A82"/>
    <w:rsid w:val="0184060D"/>
    <w:rsid w:val="020F7B7E"/>
    <w:rsid w:val="02E5725D"/>
    <w:rsid w:val="02E96621"/>
    <w:rsid w:val="02F456F2"/>
    <w:rsid w:val="03247659"/>
    <w:rsid w:val="034B2E38"/>
    <w:rsid w:val="03EC461B"/>
    <w:rsid w:val="045F4DED"/>
    <w:rsid w:val="04D07A99"/>
    <w:rsid w:val="054B3B83"/>
    <w:rsid w:val="055511AF"/>
    <w:rsid w:val="05551D4C"/>
    <w:rsid w:val="05CF5FA2"/>
    <w:rsid w:val="070659F4"/>
    <w:rsid w:val="07C80EFB"/>
    <w:rsid w:val="0854278F"/>
    <w:rsid w:val="08915791"/>
    <w:rsid w:val="08BF5E5A"/>
    <w:rsid w:val="08CB2A51"/>
    <w:rsid w:val="09775278"/>
    <w:rsid w:val="098A3B1F"/>
    <w:rsid w:val="09CD45A7"/>
    <w:rsid w:val="0A124BEF"/>
    <w:rsid w:val="0A193C90"/>
    <w:rsid w:val="0A8C7FBE"/>
    <w:rsid w:val="0B8425B2"/>
    <w:rsid w:val="0BAE560B"/>
    <w:rsid w:val="0C1D4B5C"/>
    <w:rsid w:val="0C8C63CD"/>
    <w:rsid w:val="0CFB767D"/>
    <w:rsid w:val="0D066854"/>
    <w:rsid w:val="0DC21730"/>
    <w:rsid w:val="0E9E6512"/>
    <w:rsid w:val="0ED62150"/>
    <w:rsid w:val="0EEA5164"/>
    <w:rsid w:val="0EF34AB0"/>
    <w:rsid w:val="0F75730F"/>
    <w:rsid w:val="103E1D5B"/>
    <w:rsid w:val="10493E92"/>
    <w:rsid w:val="10722F10"/>
    <w:rsid w:val="10802373"/>
    <w:rsid w:val="10D4446D"/>
    <w:rsid w:val="1103064A"/>
    <w:rsid w:val="111156C1"/>
    <w:rsid w:val="115F467E"/>
    <w:rsid w:val="11927F72"/>
    <w:rsid w:val="12661A3D"/>
    <w:rsid w:val="1376180B"/>
    <w:rsid w:val="137B5074"/>
    <w:rsid w:val="139265EA"/>
    <w:rsid w:val="147F6DE6"/>
    <w:rsid w:val="14BD1E65"/>
    <w:rsid w:val="159A3ED7"/>
    <w:rsid w:val="15BD0996"/>
    <w:rsid w:val="15FB06EE"/>
    <w:rsid w:val="16761A6E"/>
    <w:rsid w:val="16844909"/>
    <w:rsid w:val="16933481"/>
    <w:rsid w:val="16E86EC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C37774"/>
    <w:rsid w:val="19C534ED"/>
    <w:rsid w:val="19DB5178"/>
    <w:rsid w:val="1A5F56EF"/>
    <w:rsid w:val="1A9469A8"/>
    <w:rsid w:val="1B411EAF"/>
    <w:rsid w:val="1BBD7E75"/>
    <w:rsid w:val="1BC81072"/>
    <w:rsid w:val="1BE475EF"/>
    <w:rsid w:val="1C791D5C"/>
    <w:rsid w:val="1C9553F8"/>
    <w:rsid w:val="1CAB4F39"/>
    <w:rsid w:val="1CEB326A"/>
    <w:rsid w:val="1CF31D92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5724EF"/>
    <w:rsid w:val="26A5092E"/>
    <w:rsid w:val="26FC7198"/>
    <w:rsid w:val="27027078"/>
    <w:rsid w:val="27A61C68"/>
    <w:rsid w:val="28A80261"/>
    <w:rsid w:val="28B5472C"/>
    <w:rsid w:val="28BA314C"/>
    <w:rsid w:val="28C037FD"/>
    <w:rsid w:val="295108F9"/>
    <w:rsid w:val="298E37F4"/>
    <w:rsid w:val="29BF1D06"/>
    <w:rsid w:val="29D532D8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3C366E"/>
    <w:rsid w:val="2D880661"/>
    <w:rsid w:val="2D9C47AE"/>
    <w:rsid w:val="2DF00E48"/>
    <w:rsid w:val="2E026666"/>
    <w:rsid w:val="2E114AFB"/>
    <w:rsid w:val="2E4F651B"/>
    <w:rsid w:val="2F1523C9"/>
    <w:rsid w:val="2F97218C"/>
    <w:rsid w:val="2FF04987"/>
    <w:rsid w:val="30563853"/>
    <w:rsid w:val="305A4537"/>
    <w:rsid w:val="308B0B94"/>
    <w:rsid w:val="3179279B"/>
    <w:rsid w:val="31BB1005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31E3A"/>
    <w:rsid w:val="358838F4"/>
    <w:rsid w:val="36987B67"/>
    <w:rsid w:val="36F02931"/>
    <w:rsid w:val="37107D85"/>
    <w:rsid w:val="373A15D6"/>
    <w:rsid w:val="38D96215"/>
    <w:rsid w:val="39642841"/>
    <w:rsid w:val="397A3554"/>
    <w:rsid w:val="39DA0404"/>
    <w:rsid w:val="3A0948D8"/>
    <w:rsid w:val="3AE0314C"/>
    <w:rsid w:val="3B6B584A"/>
    <w:rsid w:val="3BAB20EB"/>
    <w:rsid w:val="3BFD221A"/>
    <w:rsid w:val="3C065573"/>
    <w:rsid w:val="3C073099"/>
    <w:rsid w:val="3C34763D"/>
    <w:rsid w:val="3C485B8B"/>
    <w:rsid w:val="3C5849FA"/>
    <w:rsid w:val="3C850B8E"/>
    <w:rsid w:val="3CC67E53"/>
    <w:rsid w:val="3CD25455"/>
    <w:rsid w:val="3DE6565C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45762A"/>
    <w:rsid w:val="44DF2E05"/>
    <w:rsid w:val="451714F6"/>
    <w:rsid w:val="45516AEC"/>
    <w:rsid w:val="46FA3F26"/>
    <w:rsid w:val="476A10AC"/>
    <w:rsid w:val="47937145"/>
    <w:rsid w:val="47B5428C"/>
    <w:rsid w:val="47F60B91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835913"/>
    <w:rsid w:val="4F0A4F22"/>
    <w:rsid w:val="4F1F7C1A"/>
    <w:rsid w:val="4F294521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25740E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6CF675A"/>
    <w:rsid w:val="57476D14"/>
    <w:rsid w:val="575913A5"/>
    <w:rsid w:val="57727B09"/>
    <w:rsid w:val="57A06424"/>
    <w:rsid w:val="583D1EC5"/>
    <w:rsid w:val="584E6EFC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B1AF3"/>
    <w:rsid w:val="5CAF5FE8"/>
    <w:rsid w:val="5D445AA3"/>
    <w:rsid w:val="5D68419A"/>
    <w:rsid w:val="5D6D4FFA"/>
    <w:rsid w:val="5D7562F5"/>
    <w:rsid w:val="5D921D6B"/>
    <w:rsid w:val="5E3B2A02"/>
    <w:rsid w:val="5E767EDE"/>
    <w:rsid w:val="5EB17AF5"/>
    <w:rsid w:val="5EDF3CD6"/>
    <w:rsid w:val="5EE31BB5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2D2FAA"/>
    <w:rsid w:val="6260742F"/>
    <w:rsid w:val="6269729D"/>
    <w:rsid w:val="62B8752A"/>
    <w:rsid w:val="62E80C7F"/>
    <w:rsid w:val="6309287E"/>
    <w:rsid w:val="63143C4C"/>
    <w:rsid w:val="634C1783"/>
    <w:rsid w:val="63520F1A"/>
    <w:rsid w:val="635773CC"/>
    <w:rsid w:val="63C17E4E"/>
    <w:rsid w:val="63D849D2"/>
    <w:rsid w:val="646A4041"/>
    <w:rsid w:val="64754794"/>
    <w:rsid w:val="652E2329"/>
    <w:rsid w:val="65401246"/>
    <w:rsid w:val="65A17F37"/>
    <w:rsid w:val="65F30067"/>
    <w:rsid w:val="660B3602"/>
    <w:rsid w:val="66B039DB"/>
    <w:rsid w:val="67A52D65"/>
    <w:rsid w:val="683A1F7D"/>
    <w:rsid w:val="685017A0"/>
    <w:rsid w:val="68680898"/>
    <w:rsid w:val="69791802"/>
    <w:rsid w:val="697F1322"/>
    <w:rsid w:val="69C13E71"/>
    <w:rsid w:val="69FC398E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224404"/>
    <w:rsid w:val="6D5D6493"/>
    <w:rsid w:val="6D626046"/>
    <w:rsid w:val="6E0214BE"/>
    <w:rsid w:val="6E2A4841"/>
    <w:rsid w:val="6E4E756D"/>
    <w:rsid w:val="6E5A0C83"/>
    <w:rsid w:val="6E612A2C"/>
    <w:rsid w:val="6EA840E4"/>
    <w:rsid w:val="6EF32E85"/>
    <w:rsid w:val="6F3C482C"/>
    <w:rsid w:val="6FC50CC6"/>
    <w:rsid w:val="6FF13869"/>
    <w:rsid w:val="70733178"/>
    <w:rsid w:val="708315D3"/>
    <w:rsid w:val="70FA674D"/>
    <w:rsid w:val="715403A3"/>
    <w:rsid w:val="717C4D3F"/>
    <w:rsid w:val="725D3437"/>
    <w:rsid w:val="7298446F"/>
    <w:rsid w:val="729C31C4"/>
    <w:rsid w:val="72D46151"/>
    <w:rsid w:val="72E30878"/>
    <w:rsid w:val="73722F12"/>
    <w:rsid w:val="73E21E46"/>
    <w:rsid w:val="73EA2AA9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9416A9"/>
    <w:rsid w:val="78670B6C"/>
    <w:rsid w:val="78C31B1A"/>
    <w:rsid w:val="78DE2ED0"/>
    <w:rsid w:val="790A599B"/>
    <w:rsid w:val="7928471E"/>
    <w:rsid w:val="79685F4F"/>
    <w:rsid w:val="7B2049D9"/>
    <w:rsid w:val="7B2A5E81"/>
    <w:rsid w:val="7B3D5BB4"/>
    <w:rsid w:val="7B533629"/>
    <w:rsid w:val="7B652CB3"/>
    <w:rsid w:val="7B9025E4"/>
    <w:rsid w:val="7BC10593"/>
    <w:rsid w:val="7BDF6C6B"/>
    <w:rsid w:val="7BEB3862"/>
    <w:rsid w:val="7C5E4034"/>
    <w:rsid w:val="7CF2394B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1516</Words>
  <Characters>1705</Characters>
  <Lines>0</Lines>
  <Paragraphs>0</Paragraphs>
  <TotalTime>22</TotalTime>
  <ScaleCrop>false</ScaleCrop>
  <LinksUpToDate>false</LinksUpToDate>
  <CharactersWithSpaces>1715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QTURE</cp:lastModifiedBy>
  <cp:lastPrinted>2024-09-09T06:31:00Z</cp:lastPrinted>
  <dcterms:modified xsi:type="dcterms:W3CDTF">2025-05-19T09:51:22Z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F9227082A9E2455195C09ECD5D16F1DF_13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